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7777777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41748783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>2.1.1 Rozwój infrastruktury turystycznej, rekreacyjnej</w:t>
            </w:r>
            <w:r w:rsidR="00D1704F">
              <w:rPr>
                <w:sz w:val="24"/>
                <w:szCs w:val="24"/>
              </w:rPr>
              <w:t>,</w:t>
            </w:r>
            <w:r w:rsidRPr="00E16C4B">
              <w:rPr>
                <w:sz w:val="24"/>
                <w:szCs w:val="24"/>
              </w:rPr>
              <w:t xml:space="preserve"> kulturalnej </w:t>
            </w:r>
            <w:r w:rsidR="00D1704F">
              <w:rPr>
                <w:sz w:val="24"/>
                <w:szCs w:val="24"/>
              </w:rPr>
              <w:t>i sportowej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4FEBDFBF" w:rsidR="00E94632" w:rsidRDefault="001E0058" w:rsidP="001E0058">
            <w:bookmarkStart w:id="0" w:name="_GoBack"/>
            <w:r>
              <w:t>Liczba nowych lub zmodernizowanych obiektów infrastruktury turystycznej i rekreacyjnej</w:t>
            </w:r>
            <w:bookmarkEnd w:id="0"/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0E0AEA26" w:rsidR="00E94632" w:rsidRDefault="00E937DB" w:rsidP="00E94632">
            <w:pPr>
              <w:jc w:val="center"/>
            </w:pPr>
            <w:r>
              <w:t>1</w:t>
            </w:r>
            <w:r w:rsidR="00BD541C">
              <w:t>7</w:t>
            </w:r>
          </w:p>
        </w:tc>
        <w:tc>
          <w:tcPr>
            <w:tcW w:w="1999" w:type="dxa"/>
            <w:vAlign w:val="center"/>
          </w:tcPr>
          <w:p w14:paraId="287DBD03" w14:textId="5FE8DBB0" w:rsidR="00E94632" w:rsidRDefault="000C4F26" w:rsidP="00E94632">
            <w:pPr>
              <w:jc w:val="center"/>
            </w:pPr>
            <w:r>
              <w:t>9</w:t>
            </w:r>
          </w:p>
        </w:tc>
        <w:tc>
          <w:tcPr>
            <w:tcW w:w="1999" w:type="dxa"/>
            <w:vAlign w:val="center"/>
          </w:tcPr>
          <w:p w14:paraId="7AC8EC09" w14:textId="6A518A35" w:rsidR="00E94632" w:rsidRDefault="000C4F26" w:rsidP="00E94632">
            <w:pPr>
              <w:jc w:val="center"/>
            </w:pPr>
            <w:r>
              <w:t>8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FA3CFA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49EC" w14:textId="77777777" w:rsidR="00FA3CFA" w:rsidRDefault="00FA3CFA" w:rsidP="00AB67B0">
      <w:pPr>
        <w:spacing w:after="0" w:line="240" w:lineRule="auto"/>
      </w:pPr>
      <w:r>
        <w:separator/>
      </w:r>
    </w:p>
  </w:endnote>
  <w:endnote w:type="continuationSeparator" w:id="0">
    <w:p w14:paraId="44D8C6D0" w14:textId="77777777" w:rsidR="00FA3CFA" w:rsidRDefault="00FA3CFA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55DB" w14:textId="77777777" w:rsidR="00FA3CFA" w:rsidRDefault="00FA3CFA" w:rsidP="00AB67B0">
      <w:pPr>
        <w:spacing w:after="0" w:line="240" w:lineRule="auto"/>
      </w:pPr>
      <w:r>
        <w:separator/>
      </w:r>
    </w:p>
  </w:footnote>
  <w:footnote w:type="continuationSeparator" w:id="0">
    <w:p w14:paraId="1F6A5F56" w14:textId="77777777" w:rsidR="00FA3CFA" w:rsidRDefault="00FA3CFA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48C4" w14:textId="5CD50AF7" w:rsidR="00AB67B0" w:rsidRDefault="00AB67B0" w:rsidP="00AB67B0">
    <w:r>
      <w:t xml:space="preserve">Załącznik nr 1 do ogłoszenia o naborze nr  </w:t>
    </w:r>
    <w:r w:rsidR="00021400">
      <w:t>1</w:t>
    </w:r>
    <w:r>
      <w:t>/20</w:t>
    </w:r>
    <w:r w:rsidR="0002140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E4E26"/>
    <w:rsid w:val="00441B75"/>
    <w:rsid w:val="00450E64"/>
    <w:rsid w:val="00481BDF"/>
    <w:rsid w:val="004E1F04"/>
    <w:rsid w:val="00527EDC"/>
    <w:rsid w:val="005D24CB"/>
    <w:rsid w:val="00632E5F"/>
    <w:rsid w:val="006E5ACB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B67B0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8</cp:revision>
  <dcterms:created xsi:type="dcterms:W3CDTF">2018-02-28T11:49:00Z</dcterms:created>
  <dcterms:modified xsi:type="dcterms:W3CDTF">2020-02-28T10:46:00Z</dcterms:modified>
</cp:coreProperties>
</file>