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232AD3"/>
    <w:p w:rsidR="00845330" w:rsidRDefault="00845330">
      <w:r>
        <w:t>Załącznik n</w:t>
      </w:r>
      <w:r w:rsidR="003365CA">
        <w:t>r 4 do ogłoszenia o naborze nr 8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D3" w:rsidRDefault="00232AD3" w:rsidP="00845330">
      <w:pPr>
        <w:spacing w:after="0" w:line="240" w:lineRule="auto"/>
      </w:pPr>
      <w:r>
        <w:separator/>
      </w:r>
    </w:p>
  </w:endnote>
  <w:endnote w:type="continuationSeparator" w:id="0">
    <w:p w:rsidR="00232AD3" w:rsidRDefault="00232AD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D3" w:rsidRDefault="00232AD3" w:rsidP="00845330">
      <w:pPr>
        <w:spacing w:after="0" w:line="240" w:lineRule="auto"/>
      </w:pPr>
      <w:r>
        <w:separator/>
      </w:r>
    </w:p>
  </w:footnote>
  <w:footnote w:type="continuationSeparator" w:id="0">
    <w:p w:rsidR="00232AD3" w:rsidRDefault="00232AD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32AD3"/>
    <w:rsid w:val="002C069D"/>
    <w:rsid w:val="003365CA"/>
    <w:rsid w:val="0037325B"/>
    <w:rsid w:val="00431A0A"/>
    <w:rsid w:val="007E15FA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59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